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5D1C9BC9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27689" w:rsidRPr="00127689">
        <w:rPr>
          <w:bCs/>
          <w:sz w:val="24"/>
          <w:szCs w:val="24"/>
        </w:rPr>
        <w:t>Anthony Kanalas,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219F13BB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17C38">
        <w:rPr>
          <w:b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C17C38" w:rsidRPr="00C17C38">
        <w:rPr>
          <w:bCs/>
          <w:sz w:val="24"/>
          <w:szCs w:val="24"/>
        </w:rPr>
        <w:t>Maxine Gilford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Pr="00C17C38">
        <w:rPr>
          <w:rFonts w:cs="Baskerville Old Face"/>
          <w:sz w:val="24"/>
          <w:szCs w:val="24"/>
        </w:rPr>
        <w:t>Financial Analyst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7FD2847B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17C38">
        <w:rPr>
          <w:b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C17C38" w:rsidRPr="00C17C38">
        <w:rPr>
          <w:bCs/>
          <w:sz w:val="24"/>
          <w:szCs w:val="24"/>
        </w:rPr>
        <w:t xml:space="preserve">March </w:t>
      </w:r>
      <w:r w:rsidR="00127689">
        <w:rPr>
          <w:bCs/>
          <w:sz w:val="24"/>
          <w:szCs w:val="24"/>
        </w:rPr>
        <w:t>2</w:t>
      </w:r>
      <w:r w:rsidR="00C17C38" w:rsidRPr="00C17C38">
        <w:rPr>
          <w:bCs/>
          <w:sz w:val="24"/>
          <w:szCs w:val="24"/>
        </w:rPr>
        <w:t>, 202</w:t>
      </w:r>
      <w:r w:rsidR="00127689">
        <w:rPr>
          <w:bCs/>
          <w:sz w:val="24"/>
          <w:szCs w:val="24"/>
        </w:rPr>
        <w:t>2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0F320EE9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17C38">
        <w:rPr>
          <w:b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Pr="00C17C38">
        <w:rPr>
          <w:bCs/>
          <w:sz w:val="24"/>
          <w:szCs w:val="24"/>
        </w:rPr>
        <w:t xml:space="preserve">Docket No. </w:t>
      </w:r>
      <w:r w:rsidR="00127689">
        <w:rPr>
          <w:bCs/>
          <w:sz w:val="24"/>
          <w:szCs w:val="24"/>
        </w:rPr>
        <w:t>53164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C7B19" w:rsidRPr="00CC7B19">
        <w:rPr>
          <w:bCs/>
          <w:i/>
          <w:iCs/>
          <w:sz w:val="24"/>
          <w:szCs w:val="24"/>
        </w:rPr>
        <w:t>Application of Albury Manor Utility Company, Inc. for a Class D Rate Adjustment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4DDCDFEB" w14:textId="5844A886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127689">
        <w:rPr>
          <w:sz w:val="24"/>
          <w:szCs w:val="24"/>
        </w:rPr>
        <w:t xml:space="preserve">January 28, 2022, </w:t>
      </w:r>
      <w:r w:rsidR="003744A5" w:rsidRPr="003744A5">
        <w:rPr>
          <w:sz w:val="24"/>
          <w:szCs w:val="24"/>
        </w:rPr>
        <w:t>Albury Manor Utility Company, Inc</w:t>
      </w:r>
      <w:r w:rsidR="003744A5" w:rsidRPr="004D4C59">
        <w:rPr>
          <w:sz w:val="24"/>
          <w:szCs w:val="24"/>
        </w:rPr>
        <w:t>.</w:t>
      </w:r>
      <w:r w:rsidR="00510855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(A</w:t>
      </w:r>
      <w:r w:rsidR="00224542">
        <w:rPr>
          <w:sz w:val="24"/>
          <w:szCs w:val="24"/>
        </w:rPr>
        <w:t>lbury Manor</w:t>
      </w:r>
      <w:r w:rsidRPr="001F69FA">
        <w:rPr>
          <w:sz w:val="24"/>
          <w:szCs w:val="24"/>
        </w:rPr>
        <w:t xml:space="preserve">) filed an application for a Class D rate adjustment. </w:t>
      </w:r>
      <w:r w:rsidR="00EB3D77">
        <w:rPr>
          <w:sz w:val="24"/>
          <w:szCs w:val="24"/>
        </w:rPr>
        <w:t xml:space="preserve">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D72D8F" w:rsidRPr="001F69FA">
        <w:rPr>
          <w:sz w:val="24"/>
          <w:szCs w:val="24"/>
        </w:rPr>
        <w:t xml:space="preserve"> provided:</w:t>
      </w:r>
    </w:p>
    <w:p w14:paraId="2D8727EB" w14:textId="3C0D8B81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 w:rsidR="00D55FEF"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>water annual rate adjustment;</w:t>
      </w:r>
      <w:r w:rsidR="00784D26">
        <w:rPr>
          <w:sz w:val="24"/>
          <w:szCs w:val="24"/>
        </w:rPr>
        <w:t xml:space="preserve"> and </w:t>
      </w:r>
    </w:p>
    <w:p w14:paraId="7BD152F4" w14:textId="77777777" w:rsidR="00784D26" w:rsidRDefault="00D72D8F" w:rsidP="00DC2A43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784D26">
        <w:rPr>
          <w:sz w:val="24"/>
          <w:szCs w:val="24"/>
        </w:rPr>
        <w:t xml:space="preserve">A completed proposed notice </w:t>
      </w:r>
      <w:r w:rsidR="00D55FEF" w:rsidRPr="00784D26">
        <w:rPr>
          <w:sz w:val="24"/>
          <w:szCs w:val="24"/>
        </w:rPr>
        <w:t>to be issued to customers after the proposed rate adjustment is approved</w:t>
      </w:r>
      <w:r w:rsidR="00784D26" w:rsidRPr="00784D26">
        <w:rPr>
          <w:sz w:val="24"/>
          <w:szCs w:val="24"/>
        </w:rPr>
        <w:t xml:space="preserve">.  </w:t>
      </w:r>
    </w:p>
    <w:p w14:paraId="3B701284" w14:textId="734D5A2C" w:rsidR="00D72D8F" w:rsidRPr="00784D26" w:rsidRDefault="00224542" w:rsidP="00784D26">
      <w:pPr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84D26">
        <w:rPr>
          <w:sz w:val="24"/>
          <w:szCs w:val="24"/>
        </w:rPr>
        <w:t xml:space="preserve"> submitted a </w:t>
      </w:r>
      <w:r w:rsidR="00D72D8F" w:rsidRPr="00784D26">
        <w:rPr>
          <w:sz w:val="24"/>
          <w:szCs w:val="24"/>
        </w:rPr>
        <w:t xml:space="preserve">copy of the relevant pages of </w:t>
      </w:r>
      <w:r>
        <w:rPr>
          <w:sz w:val="24"/>
          <w:szCs w:val="24"/>
        </w:rPr>
        <w:t>it</w:t>
      </w:r>
      <w:r w:rsidR="00D72D8F" w:rsidRPr="00784D26">
        <w:rPr>
          <w:sz w:val="24"/>
          <w:szCs w:val="24"/>
        </w:rPr>
        <w:t>s current approved tariff</w:t>
      </w:r>
      <w:r w:rsidR="00784D26">
        <w:rPr>
          <w:sz w:val="24"/>
          <w:szCs w:val="24"/>
        </w:rPr>
        <w:t xml:space="preserve"> on </w:t>
      </w:r>
      <w:r w:rsidR="00127689">
        <w:rPr>
          <w:sz w:val="24"/>
          <w:szCs w:val="24"/>
        </w:rPr>
        <w:t xml:space="preserve">February 7, </w:t>
      </w:r>
      <w:r w:rsidR="00784D26">
        <w:rPr>
          <w:sz w:val="24"/>
          <w:szCs w:val="24"/>
        </w:rPr>
        <w:t>202</w:t>
      </w:r>
      <w:r w:rsidR="00127689">
        <w:rPr>
          <w:sz w:val="24"/>
          <w:szCs w:val="24"/>
        </w:rPr>
        <w:t>2</w:t>
      </w:r>
      <w:r w:rsidR="00D72D8F" w:rsidRPr="00784D26">
        <w:rPr>
          <w:sz w:val="24"/>
          <w:szCs w:val="24"/>
        </w:rPr>
        <w:t>.</w:t>
      </w:r>
    </w:p>
    <w:p w14:paraId="558335FB" w14:textId="77777777" w:rsidR="00930EB5" w:rsidRDefault="00930EB5" w:rsidP="00C65318">
      <w:pPr>
        <w:jc w:val="both"/>
        <w:rPr>
          <w:b/>
          <w:bCs/>
          <w:i/>
          <w:iCs/>
          <w:sz w:val="24"/>
          <w:szCs w:val="24"/>
        </w:rPr>
      </w:pPr>
    </w:p>
    <w:p w14:paraId="25BACAD5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3848D3">
        <w:rPr>
          <w:b/>
          <w:bCs/>
          <w:sz w:val="24"/>
          <w:szCs w:val="24"/>
        </w:rPr>
        <w:t>.</w:t>
      </w:r>
      <w:r w:rsidR="00DA1CC3" w:rsidRPr="003848D3">
        <w:rPr>
          <w:rStyle w:val="FootnoteReference"/>
          <w:b/>
          <w:bCs/>
          <w:sz w:val="24"/>
          <w:szCs w:val="24"/>
        </w:rPr>
        <w:footnoteReference w:id="1"/>
      </w:r>
    </w:p>
    <w:p w14:paraId="0A040F65" w14:textId="77777777" w:rsidR="00A22504" w:rsidRDefault="00A22504" w:rsidP="00C65318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58CF4A24" w14:textId="531D3FFD" w:rsidR="00D72D8F" w:rsidRPr="00021701" w:rsidRDefault="00224542" w:rsidP="00C65318">
      <w:pPr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021701">
        <w:rPr>
          <w:sz w:val="24"/>
          <w:szCs w:val="24"/>
        </w:rPr>
        <w:t xml:space="preserve"> holds certificate of convenience </w:t>
      </w:r>
      <w:r w:rsidR="00811F02">
        <w:rPr>
          <w:sz w:val="24"/>
          <w:szCs w:val="24"/>
        </w:rPr>
        <w:t>and</w:t>
      </w:r>
      <w:r w:rsidR="00021701">
        <w:rPr>
          <w:sz w:val="24"/>
          <w:szCs w:val="24"/>
        </w:rPr>
        <w:t xml:space="preserve"> necessity number </w:t>
      </w:r>
      <w:r w:rsidR="00574B43" w:rsidRPr="00574B43">
        <w:rPr>
          <w:bCs/>
          <w:sz w:val="24"/>
          <w:szCs w:val="24"/>
        </w:rPr>
        <w:t>11507</w:t>
      </w:r>
      <w:r w:rsidR="00021701">
        <w:rPr>
          <w:sz w:val="24"/>
          <w:szCs w:val="24"/>
        </w:rPr>
        <w:t xml:space="preserve">.  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>
        <w:rPr>
          <w:sz w:val="24"/>
          <w:szCs w:val="24"/>
        </w:rPr>
        <w:t> </w:t>
      </w:r>
      <w:r w:rsidR="00021701">
        <w:rPr>
          <w:sz w:val="24"/>
          <w:szCs w:val="24"/>
        </w:rPr>
        <w:t>24.49(f)(2)</w:t>
      </w:r>
      <w:r w:rsidR="00DD10B0">
        <w:rPr>
          <w:sz w:val="24"/>
          <w:szCs w:val="24"/>
        </w:rPr>
        <w:t>(A)</w:t>
      </w:r>
      <w:r w:rsidR="007B57A3">
        <w:rPr>
          <w:sz w:val="24"/>
          <w:szCs w:val="24"/>
        </w:rPr>
        <w:t xml:space="preserve">.  </w:t>
      </w: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B57A3">
        <w:rPr>
          <w:sz w:val="24"/>
          <w:szCs w:val="24"/>
        </w:rPr>
        <w:t xml:space="preserve">’s last rate adjustment was approved in Docket No. </w:t>
      </w:r>
      <w:r w:rsidR="00DD10B0">
        <w:rPr>
          <w:sz w:val="24"/>
          <w:szCs w:val="24"/>
        </w:rPr>
        <w:t>5</w:t>
      </w:r>
      <w:r w:rsidR="00557469">
        <w:rPr>
          <w:sz w:val="24"/>
          <w:szCs w:val="24"/>
        </w:rPr>
        <w:t>1827</w:t>
      </w:r>
      <w:r w:rsidR="007B6675">
        <w:rPr>
          <w:sz w:val="24"/>
          <w:szCs w:val="24"/>
        </w:rPr>
        <w:t>.</w:t>
      </w:r>
      <w:r w:rsidR="007B57A3">
        <w:rPr>
          <w:rStyle w:val="FootnoteReference"/>
          <w:sz w:val="24"/>
          <w:szCs w:val="24"/>
        </w:rPr>
        <w:footnoteReference w:id="2"/>
      </w:r>
    </w:p>
    <w:p w14:paraId="235C269D" w14:textId="77777777" w:rsidR="00D72D8F" w:rsidRPr="00D55FE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21421F37" w14:textId="77777777" w:rsidR="00D72D8F" w:rsidRPr="00A849AD" w:rsidRDefault="00D72D8F" w:rsidP="00D72D8F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A849AD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 w:rsidRPr="00B805E8">
        <w:rPr>
          <w:b/>
          <w:bCs/>
          <w:sz w:val="24"/>
          <w:szCs w:val="24"/>
        </w:rPr>
        <w:t>.</w:t>
      </w:r>
      <w:r w:rsidR="00DA1CC3" w:rsidRPr="00B805E8">
        <w:rPr>
          <w:rStyle w:val="FootnoteReference"/>
          <w:b/>
          <w:bCs/>
          <w:sz w:val="24"/>
          <w:szCs w:val="24"/>
        </w:rPr>
        <w:footnoteReference w:id="3"/>
      </w:r>
    </w:p>
    <w:p w14:paraId="3278061D" w14:textId="418F5BE1" w:rsidR="00935249" w:rsidRPr="00935249" w:rsidRDefault="00C65318" w:rsidP="00935249">
      <w:pPr>
        <w:jc w:val="both"/>
        <w:rPr>
          <w:sz w:val="24"/>
          <w:szCs w:val="24"/>
        </w:rPr>
      </w:pPr>
      <w:r w:rsidRPr="00A849AD">
        <w:rPr>
          <w:sz w:val="24"/>
          <w:szCs w:val="24"/>
        </w:rPr>
        <w:t>This application represents</w:t>
      </w:r>
      <w:r w:rsidR="003E1E18" w:rsidRPr="00A849AD">
        <w:rPr>
          <w:sz w:val="24"/>
          <w:szCs w:val="24"/>
        </w:rPr>
        <w:t xml:space="preserve">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Pr="00A849AD">
        <w:rPr>
          <w:sz w:val="24"/>
          <w:szCs w:val="24"/>
        </w:rPr>
        <w:t xml:space="preserve">’s </w:t>
      </w:r>
      <w:sdt>
        <w:sdtPr>
          <w:rPr>
            <w:bCs/>
            <w:sz w:val="24"/>
            <w:szCs w:val="24"/>
          </w:rPr>
          <w:id w:val="-1892339054"/>
          <w:placeholder>
            <w:docPart w:val="EC0CEEC306104B2DB906A7C238D17F8B"/>
          </w:placeholder>
          <w:text/>
        </w:sdtPr>
        <w:sdtEndPr/>
        <w:sdtContent>
          <w:r w:rsidR="00D30856">
            <w:rPr>
              <w:bCs/>
              <w:sz w:val="24"/>
              <w:szCs w:val="24"/>
            </w:rPr>
            <w:t>fourth</w:t>
          </w:r>
          <w:r w:rsidR="00A849AD" w:rsidRPr="00A849AD">
            <w:rPr>
              <w:bCs/>
              <w:sz w:val="24"/>
              <w:szCs w:val="24"/>
            </w:rPr>
            <w:t xml:space="preserve"> </w:t>
          </w:r>
        </w:sdtContent>
      </w:sdt>
      <w:r w:rsidRPr="00A849AD">
        <w:rPr>
          <w:sz w:val="24"/>
          <w:szCs w:val="24"/>
        </w:rPr>
        <w:t>Class D rate adjustment request</w:t>
      </w:r>
      <w:r w:rsidR="00EA0021" w:rsidRPr="00A849AD">
        <w:rPr>
          <w:sz w:val="24"/>
          <w:szCs w:val="24"/>
        </w:rPr>
        <w:t xml:space="preserve"> between base rate </w:t>
      </w:r>
      <w:r w:rsidR="00F1026B" w:rsidRPr="00A849AD">
        <w:rPr>
          <w:sz w:val="24"/>
          <w:szCs w:val="24"/>
        </w:rPr>
        <w:t>proceedings</w:t>
      </w:r>
      <w:r w:rsidR="003848D3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2269AB9A" w14:textId="7AF20A09" w:rsidR="00F1026B" w:rsidRPr="004675E9" w:rsidRDefault="00F1026B" w:rsidP="00A22504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lastRenderedPageBreak/>
        <w:t>The requested annual increase may be no more than five percent</w:t>
      </w:r>
      <w:r w:rsidRPr="00B805E8">
        <w:rPr>
          <w:b/>
          <w:bCs/>
          <w:sz w:val="24"/>
          <w:szCs w:val="24"/>
        </w:rPr>
        <w:t>.</w:t>
      </w:r>
      <w:r w:rsidRPr="00B805E8">
        <w:rPr>
          <w:rStyle w:val="FootnoteReference"/>
          <w:b/>
          <w:bCs/>
          <w:sz w:val="24"/>
          <w:szCs w:val="24"/>
        </w:rPr>
        <w:footnoteReference w:id="4"/>
      </w:r>
    </w:p>
    <w:p w14:paraId="4AE8EAF4" w14:textId="1B81FD83" w:rsidR="00F1026B" w:rsidRPr="00E90ED5" w:rsidRDefault="00224542" w:rsidP="00F1026B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F1026B" w:rsidRPr="00E90ED5">
        <w:rPr>
          <w:sz w:val="24"/>
          <w:szCs w:val="24"/>
        </w:rPr>
        <w:t xml:space="preserve"> 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base rates by </w:t>
      </w:r>
      <w:r w:rsidR="002B4786" w:rsidRPr="002B4786">
        <w:rPr>
          <w:bCs/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648A7715" w14:textId="77777777" w:rsidR="0083080C" w:rsidRDefault="0083080C" w:rsidP="00006371">
      <w:pPr>
        <w:jc w:val="both"/>
        <w:rPr>
          <w:sz w:val="24"/>
          <w:szCs w:val="24"/>
        </w:rPr>
      </w:pPr>
    </w:p>
    <w:p w14:paraId="6F3710E4" w14:textId="64E75D62" w:rsidR="00F27FF7" w:rsidRDefault="0074714A" w:rsidP="00A23106">
      <w:pPr>
        <w:jc w:val="both"/>
        <w:rPr>
          <w:sz w:val="24"/>
          <w:szCs w:val="24"/>
        </w:rPr>
      </w:pPr>
      <w:bookmarkStart w:id="3" w:name="_Hlk58923446"/>
      <w:r w:rsidRPr="0074714A">
        <w:rPr>
          <w:sz w:val="24"/>
          <w:szCs w:val="24"/>
        </w:rPr>
        <w:t xml:space="preserve">The following table includes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5551C0">
        <w:rPr>
          <w:sz w:val="24"/>
          <w:szCs w:val="24"/>
        </w:rPr>
        <w:t xml:space="preserve">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0B4A3F9F" w14:textId="77777777" w:rsidR="008A68B1" w:rsidRDefault="008A68B1" w:rsidP="00A2310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8626B2" w:rsidRPr="007E610D" w14:paraId="7266D36B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547C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B94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3122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8626B2" w:rsidRPr="00077A9C" w14:paraId="62FBDC5E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9A1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65C5" w14:textId="3BB8ABFF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</w:t>
            </w:r>
            <w:r w:rsidR="00D30856">
              <w:rPr>
                <w:b/>
                <w:bCs/>
                <w:sz w:val="24"/>
                <w:szCs w:val="24"/>
              </w:rPr>
              <w:t>8</w:t>
            </w:r>
            <w:r w:rsidR="00C01869">
              <w:rPr>
                <w:b/>
                <w:bCs/>
                <w:sz w:val="24"/>
                <w:szCs w:val="24"/>
              </w:rPr>
              <w:t>.</w:t>
            </w:r>
            <w:r w:rsidR="00D30856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024" w14:textId="20517DD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</w:t>
            </w:r>
            <w:r w:rsidR="00D30856">
              <w:rPr>
                <w:b/>
                <w:bCs/>
                <w:sz w:val="24"/>
                <w:szCs w:val="24"/>
              </w:rPr>
              <w:t>9.12</w:t>
            </w:r>
          </w:p>
        </w:tc>
      </w:tr>
      <w:tr w:rsidR="008626B2" w:rsidRPr="00077A9C" w14:paraId="402C1EE1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370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21A" w14:textId="192BEA7B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</w:t>
            </w:r>
            <w:r w:rsidR="00D30856">
              <w:rPr>
                <w:b/>
                <w:bCs/>
                <w:sz w:val="24"/>
                <w:szCs w:val="24"/>
              </w:rPr>
              <w:t>8</w:t>
            </w:r>
            <w:r w:rsidR="00C01869">
              <w:rPr>
                <w:b/>
                <w:bCs/>
                <w:sz w:val="24"/>
                <w:szCs w:val="24"/>
              </w:rPr>
              <w:t>.</w:t>
            </w:r>
            <w:r w:rsidR="00D30856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75F" w14:textId="752A589A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</w:t>
            </w:r>
            <w:r w:rsidR="00D30856">
              <w:rPr>
                <w:b/>
                <w:bCs/>
                <w:sz w:val="24"/>
                <w:szCs w:val="24"/>
              </w:rPr>
              <w:t>9.12</w:t>
            </w:r>
          </w:p>
        </w:tc>
      </w:tr>
      <w:tr w:rsidR="008626B2" w:rsidRPr="00077A9C" w14:paraId="334AFC00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FA2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826" w14:textId="3AF90B1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D30856">
              <w:rPr>
                <w:b/>
                <w:bCs/>
                <w:sz w:val="24"/>
                <w:szCs w:val="24"/>
              </w:rPr>
              <w:t>30</w:t>
            </w:r>
            <w:r w:rsidR="00C01869">
              <w:rPr>
                <w:b/>
                <w:bCs/>
                <w:sz w:val="24"/>
                <w:szCs w:val="24"/>
              </w:rPr>
              <w:t>.</w:t>
            </w:r>
            <w:r w:rsidR="00D30856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AA" w14:textId="418E908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3</w:t>
            </w:r>
            <w:r w:rsidR="00D30856">
              <w:rPr>
                <w:b/>
                <w:bCs/>
                <w:sz w:val="24"/>
                <w:szCs w:val="24"/>
              </w:rPr>
              <w:t>1.93</w:t>
            </w:r>
          </w:p>
        </w:tc>
      </w:tr>
      <w:tr w:rsidR="008626B2" w:rsidRPr="00077A9C" w14:paraId="772A837A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1CE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771" w14:textId="293F40E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9</w:t>
            </w:r>
            <w:r w:rsidR="00D30856">
              <w:rPr>
                <w:b/>
                <w:bCs/>
                <w:sz w:val="24"/>
                <w:szCs w:val="24"/>
              </w:rPr>
              <w:t>7</w:t>
            </w:r>
            <w:r w:rsidR="00C01869">
              <w:rPr>
                <w:b/>
                <w:bCs/>
                <w:sz w:val="24"/>
                <w:szCs w:val="24"/>
              </w:rPr>
              <w:t>.</w:t>
            </w:r>
            <w:r w:rsidR="00D3085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817" w14:textId="4DC3C2E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D30856">
              <w:rPr>
                <w:b/>
                <w:bCs/>
                <w:sz w:val="24"/>
                <w:szCs w:val="24"/>
              </w:rPr>
              <w:t>101.88</w:t>
            </w:r>
          </w:p>
        </w:tc>
      </w:tr>
      <w:tr w:rsidR="008626B2" w:rsidRPr="00077A9C" w14:paraId="32AD2232" w14:textId="77777777" w:rsidTr="00A11FC8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0BED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626B2" w:rsidRPr="00077A9C" w14:paraId="481F29DA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A41" w14:textId="77777777" w:rsidR="008626B2" w:rsidRPr="00A23106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23106">
              <w:rPr>
                <w:b/>
                <w:bCs/>
                <w:sz w:val="24"/>
                <w:szCs w:val="24"/>
              </w:rPr>
              <w:t>Tier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208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Gallonage Rate (per 1,000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59F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Proposed Gallonage Rate (per 1,000 gallons)</w:t>
            </w:r>
          </w:p>
        </w:tc>
      </w:tr>
      <w:tr w:rsidR="008626B2" w:rsidRPr="00077A9C" w14:paraId="76F31C98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6A9" w14:textId="35E15A71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– </w:t>
            </w:r>
            <w:r w:rsidR="00C01869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2C2" w14:textId="556E39DF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D30856">
              <w:rPr>
                <w:b/>
                <w:bCs/>
                <w:sz w:val="24"/>
                <w:szCs w:val="24"/>
              </w:rPr>
              <w:t>2.0</w:t>
            </w:r>
            <w:r w:rsidR="00CC7B1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5EF" w14:textId="47F700D8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</w:t>
            </w:r>
            <w:r w:rsidR="00D30856">
              <w:rPr>
                <w:b/>
                <w:bCs/>
                <w:sz w:val="24"/>
                <w:szCs w:val="24"/>
              </w:rPr>
              <w:t>1</w:t>
            </w:r>
            <w:r w:rsidR="00CC7B19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626B2" w:rsidRPr="00077A9C" w14:paraId="1AB05BE2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D33" w14:textId="2ACAF58A" w:rsidR="008626B2" w:rsidRDefault="00CC7B19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15,001 gallons and above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2A5" w14:textId="6A1613B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</w:t>
            </w:r>
            <w:r w:rsidR="00D30856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3C0" w14:textId="4A5281DD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</w:t>
            </w:r>
            <w:r w:rsidR="00D30856">
              <w:rPr>
                <w:b/>
                <w:bCs/>
                <w:sz w:val="24"/>
                <w:szCs w:val="24"/>
              </w:rPr>
              <w:t>87</w:t>
            </w:r>
          </w:p>
        </w:tc>
      </w:tr>
    </w:tbl>
    <w:p w14:paraId="23408188" w14:textId="77777777" w:rsidR="00552C6D" w:rsidRPr="00231D9F" w:rsidRDefault="00552C6D" w:rsidP="00B80C4A">
      <w:pPr>
        <w:jc w:val="both"/>
        <w:rPr>
          <w:sz w:val="24"/>
          <w:szCs w:val="24"/>
        </w:rPr>
      </w:pPr>
      <w:bookmarkStart w:id="4" w:name="_Hlk58923679"/>
      <w:bookmarkEnd w:id="3"/>
    </w:p>
    <w:bookmarkEnd w:id="4"/>
    <w:p w14:paraId="21F9E23B" w14:textId="6DDD4EB0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74714A" w:rsidRPr="0074714A">
        <w:rPr>
          <w:sz w:val="24"/>
          <w:szCs w:val="24"/>
        </w:rPr>
        <w:t xml:space="preserve"> 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rates</w:t>
      </w:r>
      <w:r w:rsidR="0074714A" w:rsidRPr="0074714A">
        <w:rPr>
          <w:sz w:val="24"/>
          <w:szCs w:val="24"/>
        </w:rPr>
        <w:t>.</w:t>
      </w:r>
    </w:p>
    <w:p w14:paraId="0A68BB3E" w14:textId="77777777" w:rsidR="007246F9" w:rsidRPr="00B805E8" w:rsidRDefault="007246F9" w:rsidP="0074714A">
      <w:pPr>
        <w:jc w:val="both"/>
        <w:rPr>
          <w:sz w:val="16"/>
          <w:szCs w:val="16"/>
        </w:rPr>
      </w:pPr>
    </w:p>
    <w:p w14:paraId="6EE3E9C6" w14:textId="77777777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71C1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5"/>
      </w:r>
    </w:p>
    <w:p w14:paraId="388C503C" w14:textId="6EC66AA9" w:rsidR="00B11E5C" w:rsidRDefault="00224542" w:rsidP="000565AC">
      <w:pPr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0565AC">
        <w:rPr>
          <w:sz w:val="24"/>
          <w:szCs w:val="24"/>
        </w:rPr>
        <w:t xml:space="preserve"> submitted a</w:t>
      </w:r>
      <w:r w:rsidR="00CE50F7">
        <w:rPr>
          <w:sz w:val="24"/>
          <w:szCs w:val="24"/>
        </w:rPr>
        <w:t xml:space="preserve"> </w:t>
      </w:r>
      <w:r w:rsidR="000565AC">
        <w:rPr>
          <w:sz w:val="24"/>
          <w:szCs w:val="24"/>
        </w:rPr>
        <w:t>Notice of Approve</w:t>
      </w:r>
      <w:r w:rsidR="005B542F">
        <w:rPr>
          <w:sz w:val="24"/>
          <w:szCs w:val="24"/>
        </w:rPr>
        <w:t>d</w:t>
      </w:r>
      <w:r w:rsidR="000565AC">
        <w:rPr>
          <w:sz w:val="24"/>
          <w:szCs w:val="24"/>
        </w:rPr>
        <w:t xml:space="preserve"> Utility Rate Adjustment which includes the information required by 16 TAC § 24.49(e).  I have reviewed the notice</w:t>
      </w:r>
      <w:r w:rsidR="005B542F">
        <w:rPr>
          <w:sz w:val="24"/>
          <w:szCs w:val="24"/>
        </w:rPr>
        <w:t xml:space="preserve"> and have confirmed</w:t>
      </w:r>
      <w:r w:rsidR="00FD25F0" w:rsidRPr="00FD25F0">
        <w:rPr>
          <w:sz w:val="24"/>
          <w:szCs w:val="24"/>
        </w:rPr>
        <w:t xml:space="preserve"> that </w:t>
      </w: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5B542F">
        <w:rPr>
          <w:sz w:val="24"/>
          <w:szCs w:val="24"/>
        </w:rPr>
        <w:t xml:space="preserve"> filled out the notice completely and </w:t>
      </w:r>
      <w:r w:rsidR="00FD25F0" w:rsidRPr="00FD25F0">
        <w:rPr>
          <w:sz w:val="24"/>
          <w:szCs w:val="24"/>
        </w:rPr>
        <w:t>correctly calculated</w:t>
      </w:r>
      <w:r w:rsidR="005B542F">
        <w:rPr>
          <w:sz w:val="24"/>
          <w:szCs w:val="24"/>
        </w:rPr>
        <w:t xml:space="preserve"> the</w:t>
      </w:r>
      <w:r w:rsidR="00FD25F0" w:rsidRPr="00FD25F0">
        <w:rPr>
          <w:sz w:val="24"/>
          <w:szCs w:val="24"/>
        </w:rPr>
        <w:t xml:space="preserve"> billing comparison</w:t>
      </w:r>
      <w:r w:rsidR="005B542F">
        <w:rPr>
          <w:sz w:val="24"/>
          <w:szCs w:val="24"/>
        </w:rPr>
        <w:t xml:space="preserve"> for 5,000 gallons and 10,000 gallons of usage</w:t>
      </w:r>
      <w:r w:rsidR="00FD25F0" w:rsidRPr="00FD25F0">
        <w:rPr>
          <w:sz w:val="24"/>
          <w:szCs w:val="24"/>
        </w:rPr>
        <w:t>.</w:t>
      </w:r>
      <w:r w:rsidR="00A71C1F">
        <w:rPr>
          <w:sz w:val="24"/>
          <w:szCs w:val="24"/>
        </w:rPr>
        <w:t xml:space="preserve">  </w:t>
      </w:r>
      <w:r w:rsidR="00FD25F0" w:rsidRPr="00FD25F0">
        <w:rPr>
          <w:sz w:val="24"/>
          <w:szCs w:val="24"/>
        </w:rPr>
        <w:t xml:space="preserve">The proposed notice </w:t>
      </w:r>
      <w:r w:rsidR="005B542F">
        <w:rPr>
          <w:sz w:val="24"/>
          <w:szCs w:val="24"/>
        </w:rPr>
        <w:t xml:space="preserve">listed </w:t>
      </w:r>
      <w:r w:rsidR="00CE50F7">
        <w:rPr>
          <w:sz w:val="24"/>
          <w:szCs w:val="24"/>
        </w:rPr>
        <w:t>April 1</w:t>
      </w:r>
      <w:r w:rsidR="008A68B1">
        <w:rPr>
          <w:sz w:val="24"/>
          <w:szCs w:val="24"/>
        </w:rPr>
        <w:t>, 202</w:t>
      </w:r>
      <w:r w:rsidR="00CE50F7">
        <w:rPr>
          <w:sz w:val="24"/>
          <w:szCs w:val="24"/>
        </w:rPr>
        <w:t>2</w:t>
      </w:r>
      <w:r w:rsidR="008A68B1">
        <w:rPr>
          <w:sz w:val="24"/>
          <w:szCs w:val="24"/>
        </w:rPr>
        <w:t xml:space="preserve"> </w:t>
      </w:r>
      <w:r w:rsidR="005B542F">
        <w:rPr>
          <w:sz w:val="24"/>
          <w:szCs w:val="24"/>
        </w:rPr>
        <w:t xml:space="preserve">as the date notice will be provided </w:t>
      </w:r>
      <w:r w:rsidR="00FD25F0" w:rsidRPr="00FD25F0">
        <w:rPr>
          <w:sz w:val="24"/>
          <w:szCs w:val="24"/>
        </w:rPr>
        <w:t xml:space="preserve">and </w:t>
      </w:r>
      <w:r w:rsidR="00CE50F7">
        <w:rPr>
          <w:sz w:val="24"/>
          <w:szCs w:val="24"/>
        </w:rPr>
        <w:t xml:space="preserve">May </w:t>
      </w:r>
      <w:r w:rsidR="00CF0183">
        <w:rPr>
          <w:sz w:val="24"/>
          <w:szCs w:val="24"/>
        </w:rPr>
        <w:t xml:space="preserve">15, </w:t>
      </w:r>
      <w:r w:rsidR="008A68B1">
        <w:rPr>
          <w:sz w:val="24"/>
          <w:szCs w:val="24"/>
        </w:rPr>
        <w:t>202</w:t>
      </w:r>
      <w:r w:rsidR="00CE50F7">
        <w:rPr>
          <w:sz w:val="24"/>
          <w:szCs w:val="24"/>
        </w:rPr>
        <w:t>2</w:t>
      </w:r>
      <w:r w:rsidR="008A68B1">
        <w:rPr>
          <w:sz w:val="24"/>
          <w:szCs w:val="24"/>
        </w:rPr>
        <w:t xml:space="preserve"> as the </w:t>
      </w:r>
      <w:r w:rsidR="00FD25F0" w:rsidRPr="00FD25F0">
        <w:rPr>
          <w:sz w:val="24"/>
          <w:szCs w:val="24"/>
        </w:rPr>
        <w:t xml:space="preserve">effective date </w:t>
      </w:r>
      <w:r w:rsidR="005B542F">
        <w:rPr>
          <w:sz w:val="24"/>
          <w:szCs w:val="24"/>
        </w:rPr>
        <w:t>of the proposed rate adjustment</w:t>
      </w:r>
      <w:r w:rsidR="00FD25F0" w:rsidRPr="00FD25F0">
        <w:rPr>
          <w:sz w:val="24"/>
          <w:szCs w:val="24"/>
        </w:rPr>
        <w:t>.</w:t>
      </w:r>
      <w:r w:rsidR="005B542F">
        <w:rPr>
          <w:sz w:val="24"/>
          <w:szCs w:val="24"/>
        </w:rPr>
        <w:t xml:space="preserve">  </w:t>
      </w:r>
    </w:p>
    <w:p w14:paraId="79EED8A6" w14:textId="77777777" w:rsidR="00B11E5C" w:rsidRPr="00B805E8" w:rsidRDefault="00B11E5C" w:rsidP="000565AC">
      <w:pPr>
        <w:jc w:val="both"/>
        <w:rPr>
          <w:sz w:val="16"/>
          <w:szCs w:val="16"/>
        </w:rPr>
      </w:pPr>
    </w:p>
    <w:p w14:paraId="085691C2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7C227605" w14:textId="20D5F131" w:rsidR="0074714A" w:rsidRPr="00E90ED5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>he application</w:t>
      </w:r>
      <w:r w:rsidR="000037CE" w:rsidRPr="00E90ED5">
        <w:rPr>
          <w:sz w:val="24"/>
          <w:szCs w:val="24"/>
        </w:rPr>
        <w:t xml:space="preserve"> </w:t>
      </w:r>
      <w:r w:rsidR="00764196">
        <w:rPr>
          <w:sz w:val="24"/>
          <w:szCs w:val="24"/>
        </w:rPr>
        <w:t xml:space="preserve">be found </w:t>
      </w:r>
      <w:r w:rsidR="0074714A" w:rsidRPr="00E90ED5">
        <w:rPr>
          <w:sz w:val="24"/>
          <w:szCs w:val="24"/>
        </w:rPr>
        <w:t>administratively complete</w:t>
      </w:r>
      <w:r w:rsidR="003D61B7">
        <w:rPr>
          <w:sz w:val="24"/>
          <w:szCs w:val="24"/>
        </w:rPr>
        <w:t xml:space="preserve"> and the </w:t>
      </w:r>
      <w:r w:rsidR="00656555">
        <w:rPr>
          <w:sz w:val="24"/>
          <w:szCs w:val="24"/>
        </w:rPr>
        <w:t>a</w:t>
      </w:r>
      <w:r w:rsidR="00CE50F7">
        <w:rPr>
          <w:sz w:val="24"/>
          <w:szCs w:val="24"/>
        </w:rPr>
        <w:t xml:space="preserve">ttached </w:t>
      </w:r>
      <w:r w:rsidR="003D61B7">
        <w:rPr>
          <w:sz w:val="24"/>
          <w:szCs w:val="24"/>
        </w:rPr>
        <w:t xml:space="preserve">proposed notice </w:t>
      </w:r>
      <w:r w:rsidR="00764196">
        <w:rPr>
          <w:sz w:val="24"/>
          <w:szCs w:val="24"/>
        </w:rPr>
        <w:t>be found</w:t>
      </w:r>
      <w:r w:rsidR="003D61B7">
        <w:rPr>
          <w:sz w:val="24"/>
          <w:szCs w:val="24"/>
        </w:rPr>
        <w:t xml:space="preserve"> sufficient</w:t>
      </w:r>
      <w:r w:rsidR="0074714A" w:rsidRPr="00E90ED5">
        <w:rPr>
          <w:sz w:val="24"/>
          <w:szCs w:val="24"/>
        </w:rPr>
        <w:t>;</w:t>
      </w:r>
    </w:p>
    <w:p w14:paraId="5116A702" w14:textId="6CFA75DA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74714A"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="0074714A"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>
        <w:rPr>
          <w:sz w:val="24"/>
          <w:szCs w:val="24"/>
        </w:rPr>
        <w:t xml:space="preserve">’s </w:t>
      </w:r>
      <w:r w:rsidRPr="00E90ED5">
        <w:rPr>
          <w:sz w:val="24"/>
          <w:szCs w:val="24"/>
        </w:rPr>
        <w:t>billing cycle</w:t>
      </w:r>
      <w:r w:rsidR="0074714A" w:rsidRPr="00E90ED5">
        <w:rPr>
          <w:sz w:val="24"/>
          <w:szCs w:val="24"/>
        </w:rPr>
        <w:t>;</w:t>
      </w:r>
    </w:p>
    <w:p w14:paraId="6D11E80B" w14:textId="209F96D3" w:rsidR="0074714A" w:rsidRPr="00E90ED5" w:rsidRDefault="00224542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64196" w:rsidRPr="00E90ED5">
        <w:rPr>
          <w:sz w:val="24"/>
          <w:szCs w:val="24"/>
        </w:rPr>
        <w:t xml:space="preserve"> provide</w:t>
      </w:r>
      <w:r w:rsidR="008213EC" w:rsidRPr="00E90ED5">
        <w:rPr>
          <w:sz w:val="24"/>
          <w:szCs w:val="24"/>
        </w:rPr>
        <w:t xml:space="preserve"> </w:t>
      </w:r>
      <w:r w:rsidR="0074714A" w:rsidRPr="00E90ED5">
        <w:rPr>
          <w:sz w:val="24"/>
          <w:szCs w:val="24"/>
        </w:rPr>
        <w:t>notice</w:t>
      </w:r>
      <w:r w:rsidR="008213EC" w:rsidRPr="00E90ED5">
        <w:rPr>
          <w:sz w:val="24"/>
          <w:szCs w:val="24"/>
        </w:rPr>
        <w:t xml:space="preserve"> to</w:t>
      </w:r>
      <w:r w:rsidR="0074714A" w:rsidRPr="00E90ED5">
        <w:rPr>
          <w:sz w:val="24"/>
          <w:szCs w:val="24"/>
        </w:rPr>
        <w:t xml:space="preserve"> customers</w:t>
      </w:r>
      <w:r w:rsidR="003848D3">
        <w:rPr>
          <w:sz w:val="24"/>
          <w:szCs w:val="24"/>
        </w:rPr>
        <w:t>, using the attached notice f</w:t>
      </w:r>
      <w:r w:rsidR="00B805E8">
        <w:rPr>
          <w:sz w:val="24"/>
          <w:szCs w:val="24"/>
        </w:rPr>
        <w:t>orms</w:t>
      </w:r>
      <w:r w:rsidR="003848D3">
        <w:rPr>
          <w:sz w:val="24"/>
          <w:szCs w:val="24"/>
        </w:rPr>
        <w:t>,</w:t>
      </w:r>
      <w:r w:rsidR="0074714A" w:rsidRPr="00E90ED5">
        <w:rPr>
          <w:sz w:val="24"/>
          <w:szCs w:val="24"/>
        </w:rPr>
        <w:t xml:space="preserve"> </w:t>
      </w:r>
      <w:r w:rsidR="003D61B7">
        <w:rPr>
          <w:sz w:val="24"/>
          <w:szCs w:val="24"/>
        </w:rPr>
        <w:t xml:space="preserve">as required by </w:t>
      </w:r>
      <w:r w:rsidR="0074714A" w:rsidRPr="00E90ED5">
        <w:rPr>
          <w:sz w:val="24"/>
          <w:szCs w:val="24"/>
        </w:rPr>
        <w:t xml:space="preserve">TWC § 13.1872(c)(1) at least 30 days before the effective date of the proposed </w:t>
      </w:r>
      <w:r w:rsidR="003D61B7">
        <w:rPr>
          <w:sz w:val="24"/>
          <w:szCs w:val="24"/>
        </w:rPr>
        <w:t>rate adjustment</w:t>
      </w:r>
      <w:r w:rsidR="0074714A" w:rsidRPr="00E90ED5">
        <w:rPr>
          <w:sz w:val="24"/>
          <w:szCs w:val="24"/>
        </w:rPr>
        <w:t>;</w:t>
      </w:r>
    </w:p>
    <w:p w14:paraId="62FFD28C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0B3D3C13" w14:textId="19EAEEA4" w:rsidR="00F1026B" w:rsidRPr="00BA57DF" w:rsidRDefault="00F945C3" w:rsidP="00BA57D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>C</w:t>
      </w:r>
      <w:r w:rsidR="00CE50F7">
        <w:rPr>
          <w:sz w:val="24"/>
          <w:szCs w:val="24"/>
        </w:rPr>
        <w:t xml:space="preserve">ommission staff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bookmarkEnd w:id="0"/>
      <w:r w:rsidR="00BA57DF">
        <w:rPr>
          <w:sz w:val="24"/>
          <w:szCs w:val="24"/>
        </w:rPr>
        <w:t>.</w:t>
      </w:r>
    </w:p>
    <w:p w14:paraId="0CBE7C96" w14:textId="77777777" w:rsidR="003D61B7" w:rsidRDefault="003D61B7" w:rsidP="00A93D55">
      <w:pPr>
        <w:tabs>
          <w:tab w:val="left" w:pos="1170"/>
        </w:tabs>
        <w:rPr>
          <w:sz w:val="24"/>
        </w:rPr>
      </w:pPr>
    </w:p>
    <w:sectPr w:rsidR="003D61B7" w:rsidSect="006035E3">
      <w:headerReference w:type="even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D5E36" w14:textId="77777777" w:rsidR="00CF074C" w:rsidRDefault="00CF074C">
      <w:r>
        <w:separator/>
      </w:r>
    </w:p>
  </w:endnote>
  <w:endnote w:type="continuationSeparator" w:id="0">
    <w:p w14:paraId="1A83DD87" w14:textId="77777777" w:rsidR="00CF074C" w:rsidRDefault="00CF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1870" w14:textId="77777777" w:rsidR="00CF074C" w:rsidRDefault="00CF074C">
      <w:r>
        <w:separator/>
      </w:r>
    </w:p>
  </w:footnote>
  <w:footnote w:type="continuationSeparator" w:id="0">
    <w:p w14:paraId="31247823" w14:textId="77777777" w:rsidR="00CF074C" w:rsidRDefault="00CF074C">
      <w:r>
        <w:continuationSeparator/>
      </w:r>
    </w:p>
  </w:footnote>
  <w:footnote w:id="1">
    <w:p w14:paraId="7C01ABB8" w14:textId="77777777" w:rsidR="00FD25F0" w:rsidRDefault="00D55FEF" w:rsidP="00224542">
      <w:pPr>
        <w:pStyle w:val="FootnoteText"/>
        <w:spacing w:after="120"/>
        <w:jc w:val="both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6725B2DE" w14:textId="60F95F33" w:rsidR="00FD25F0" w:rsidRDefault="00FD25F0" w:rsidP="00224542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</w:t>
      </w:r>
      <w:r w:rsidR="00CC7B19">
        <w:rPr>
          <w:i/>
          <w:iCs/>
        </w:rPr>
        <w:t xml:space="preserve">Application of Albury Manor Utility Company, Inc. for a Class D Rate Adjustment, </w:t>
      </w:r>
      <w:r>
        <w:t xml:space="preserve">Docket No. </w:t>
      </w:r>
      <w:r w:rsidR="008A68B1">
        <w:t>5</w:t>
      </w:r>
      <w:r w:rsidR="00557469">
        <w:t>1827</w:t>
      </w:r>
      <w:r w:rsidRPr="007B6675">
        <w:t xml:space="preserve">, </w:t>
      </w:r>
      <w:r>
        <w:t xml:space="preserve">Notice of Approval </w:t>
      </w:r>
      <w:r w:rsidRPr="007B6675">
        <w:t>(</w:t>
      </w:r>
      <w:r w:rsidR="008A68B1">
        <w:t>Mar</w:t>
      </w:r>
      <w:r w:rsidR="00A47769">
        <w:t>.</w:t>
      </w:r>
      <w:r w:rsidR="008A68B1">
        <w:t xml:space="preserve"> 2</w:t>
      </w:r>
      <w:r w:rsidR="00D30856">
        <w:t>3</w:t>
      </w:r>
      <w:r w:rsidR="008A68B1">
        <w:t>, 202</w:t>
      </w:r>
      <w:r w:rsidR="00D30856">
        <w:t>1</w:t>
      </w:r>
      <w:r w:rsidRPr="007B6675">
        <w:t>).</w:t>
      </w:r>
    </w:p>
  </w:footnote>
  <w:footnote w:id="3">
    <w:p w14:paraId="2C4BE6C3" w14:textId="77777777" w:rsidR="00FD25F0" w:rsidRDefault="00FD25F0" w:rsidP="00224542">
      <w:pPr>
        <w:pStyle w:val="FootnoteText"/>
        <w:spacing w:after="100" w:afterAutospacing="1"/>
        <w:jc w:val="both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4">
    <w:p w14:paraId="76E080D5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5">
    <w:p w14:paraId="1DBB5BD9" w14:textId="77777777" w:rsidR="00FD25F0" w:rsidRDefault="00FD25F0" w:rsidP="004C00A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51BA" w14:textId="2BFA3832" w:rsidR="00935249" w:rsidRPr="00DB398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53164</w:t>
    </w:r>
    <w:r w:rsidRPr="00DB398B">
      <w:rPr>
        <w:rFonts w:eastAsiaTheme="minorHAnsi"/>
      </w:rPr>
      <w:tab/>
      <w:t xml:space="preserve">Memorandum of </w:t>
    </w:r>
    <w:r>
      <w:rPr>
        <w:rFonts w:eastAsiaTheme="minorHAnsi"/>
      </w:rPr>
      <w:t>Maxine Gilford</w:t>
    </w:r>
    <w:r w:rsidRPr="00B11E5C">
      <w:rPr>
        <w:rFonts w:eastAsiaTheme="minorHAnsi"/>
        <w:b/>
        <w:bCs/>
      </w:rPr>
      <w:t xml:space="preserve"> </w:t>
    </w:r>
    <w:r w:rsidRPr="002A22C1">
      <w:rPr>
        <w:rFonts w:eastAsiaTheme="minorHAnsi"/>
      </w:rPr>
      <w:t>(</w:t>
    </w:r>
    <w:r>
      <w:rPr>
        <w:rFonts w:eastAsiaTheme="minorHAnsi"/>
      </w:rPr>
      <w:t>March 2,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  <w:p w14:paraId="18AD46D0" w14:textId="77777777" w:rsidR="00935249" w:rsidRDefault="00935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6371"/>
    <w:rsid w:val="000077FD"/>
    <w:rsid w:val="00012474"/>
    <w:rsid w:val="00021701"/>
    <w:rsid w:val="00030C45"/>
    <w:rsid w:val="00052B48"/>
    <w:rsid w:val="000565AC"/>
    <w:rsid w:val="00077A9C"/>
    <w:rsid w:val="00080107"/>
    <w:rsid w:val="00085D0E"/>
    <w:rsid w:val="00091063"/>
    <w:rsid w:val="00097E1B"/>
    <w:rsid w:val="000C5357"/>
    <w:rsid w:val="000D2588"/>
    <w:rsid w:val="000E3BAA"/>
    <w:rsid w:val="000F1599"/>
    <w:rsid w:val="00127689"/>
    <w:rsid w:val="001B2AC7"/>
    <w:rsid w:val="001D5F89"/>
    <w:rsid w:val="001D74D0"/>
    <w:rsid w:val="001E0C56"/>
    <w:rsid w:val="001E735C"/>
    <w:rsid w:val="001F3162"/>
    <w:rsid w:val="00206D8A"/>
    <w:rsid w:val="00224542"/>
    <w:rsid w:val="00231D9F"/>
    <w:rsid w:val="0025141B"/>
    <w:rsid w:val="002B4786"/>
    <w:rsid w:val="002D7497"/>
    <w:rsid w:val="002F6F65"/>
    <w:rsid w:val="003054FD"/>
    <w:rsid w:val="00311A7A"/>
    <w:rsid w:val="00316910"/>
    <w:rsid w:val="00347EF0"/>
    <w:rsid w:val="0036078A"/>
    <w:rsid w:val="003709AE"/>
    <w:rsid w:val="003744A5"/>
    <w:rsid w:val="003829EA"/>
    <w:rsid w:val="003848D3"/>
    <w:rsid w:val="00385BB9"/>
    <w:rsid w:val="00397A11"/>
    <w:rsid w:val="003D61B7"/>
    <w:rsid w:val="003E1E18"/>
    <w:rsid w:val="003F1B76"/>
    <w:rsid w:val="004126ED"/>
    <w:rsid w:val="00423937"/>
    <w:rsid w:val="004439A7"/>
    <w:rsid w:val="00454426"/>
    <w:rsid w:val="00463BC8"/>
    <w:rsid w:val="004675E9"/>
    <w:rsid w:val="00484DB1"/>
    <w:rsid w:val="00485C20"/>
    <w:rsid w:val="004C00A4"/>
    <w:rsid w:val="004D4C59"/>
    <w:rsid w:val="005025B1"/>
    <w:rsid w:val="00510855"/>
    <w:rsid w:val="00511D34"/>
    <w:rsid w:val="0052706E"/>
    <w:rsid w:val="00552C6D"/>
    <w:rsid w:val="005551C0"/>
    <w:rsid w:val="00557469"/>
    <w:rsid w:val="00574B43"/>
    <w:rsid w:val="00596AAC"/>
    <w:rsid w:val="005B542F"/>
    <w:rsid w:val="005C7FA4"/>
    <w:rsid w:val="005E0161"/>
    <w:rsid w:val="006035E3"/>
    <w:rsid w:val="00633B29"/>
    <w:rsid w:val="006500D2"/>
    <w:rsid w:val="0065346B"/>
    <w:rsid w:val="00656555"/>
    <w:rsid w:val="006575FE"/>
    <w:rsid w:val="006756E0"/>
    <w:rsid w:val="0068143C"/>
    <w:rsid w:val="006B6DE2"/>
    <w:rsid w:val="006C26DF"/>
    <w:rsid w:val="007216EE"/>
    <w:rsid w:val="007246F9"/>
    <w:rsid w:val="00741275"/>
    <w:rsid w:val="0074714A"/>
    <w:rsid w:val="00754A6B"/>
    <w:rsid w:val="00764196"/>
    <w:rsid w:val="0076435B"/>
    <w:rsid w:val="00775D97"/>
    <w:rsid w:val="00784D26"/>
    <w:rsid w:val="007A27E0"/>
    <w:rsid w:val="007B57A3"/>
    <w:rsid w:val="007B6675"/>
    <w:rsid w:val="007D3199"/>
    <w:rsid w:val="007E4EE0"/>
    <w:rsid w:val="007E610D"/>
    <w:rsid w:val="00802E8E"/>
    <w:rsid w:val="008072C7"/>
    <w:rsid w:val="00811F02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A68B1"/>
    <w:rsid w:val="008B7051"/>
    <w:rsid w:val="008C38EB"/>
    <w:rsid w:val="009015B2"/>
    <w:rsid w:val="00905474"/>
    <w:rsid w:val="0091083F"/>
    <w:rsid w:val="009179FF"/>
    <w:rsid w:val="0092584F"/>
    <w:rsid w:val="00930EB5"/>
    <w:rsid w:val="00934030"/>
    <w:rsid w:val="00935249"/>
    <w:rsid w:val="0093789F"/>
    <w:rsid w:val="00971000"/>
    <w:rsid w:val="00977D13"/>
    <w:rsid w:val="00982221"/>
    <w:rsid w:val="00997601"/>
    <w:rsid w:val="009C4F1E"/>
    <w:rsid w:val="009D2331"/>
    <w:rsid w:val="009E10F5"/>
    <w:rsid w:val="00A100FF"/>
    <w:rsid w:val="00A22504"/>
    <w:rsid w:val="00A23106"/>
    <w:rsid w:val="00A4251D"/>
    <w:rsid w:val="00A47769"/>
    <w:rsid w:val="00A705AD"/>
    <w:rsid w:val="00A71C1F"/>
    <w:rsid w:val="00A7691E"/>
    <w:rsid w:val="00A849AD"/>
    <w:rsid w:val="00A8613D"/>
    <w:rsid w:val="00A93D55"/>
    <w:rsid w:val="00AA736C"/>
    <w:rsid w:val="00AB5141"/>
    <w:rsid w:val="00AB7C8C"/>
    <w:rsid w:val="00AC1836"/>
    <w:rsid w:val="00AE79BD"/>
    <w:rsid w:val="00AF7696"/>
    <w:rsid w:val="00B11E5C"/>
    <w:rsid w:val="00B11EF1"/>
    <w:rsid w:val="00B1621F"/>
    <w:rsid w:val="00B34F3F"/>
    <w:rsid w:val="00B52CA0"/>
    <w:rsid w:val="00B76E5F"/>
    <w:rsid w:val="00B805E8"/>
    <w:rsid w:val="00B80C4A"/>
    <w:rsid w:val="00BA1F3D"/>
    <w:rsid w:val="00BA57DF"/>
    <w:rsid w:val="00BE3F04"/>
    <w:rsid w:val="00C01869"/>
    <w:rsid w:val="00C04FCF"/>
    <w:rsid w:val="00C0511E"/>
    <w:rsid w:val="00C17C38"/>
    <w:rsid w:val="00C32D31"/>
    <w:rsid w:val="00C45762"/>
    <w:rsid w:val="00C65318"/>
    <w:rsid w:val="00C660B6"/>
    <w:rsid w:val="00C811C3"/>
    <w:rsid w:val="00C819F7"/>
    <w:rsid w:val="00C84E40"/>
    <w:rsid w:val="00C96B1E"/>
    <w:rsid w:val="00CC7B19"/>
    <w:rsid w:val="00CD1555"/>
    <w:rsid w:val="00CE50F7"/>
    <w:rsid w:val="00CF0183"/>
    <w:rsid w:val="00CF074C"/>
    <w:rsid w:val="00D30856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D10B0"/>
    <w:rsid w:val="00DF68FD"/>
    <w:rsid w:val="00E0225F"/>
    <w:rsid w:val="00E16F70"/>
    <w:rsid w:val="00E17534"/>
    <w:rsid w:val="00E36C2D"/>
    <w:rsid w:val="00E36C3E"/>
    <w:rsid w:val="00E6091B"/>
    <w:rsid w:val="00E816F7"/>
    <w:rsid w:val="00E84694"/>
    <w:rsid w:val="00E90ED5"/>
    <w:rsid w:val="00E94E13"/>
    <w:rsid w:val="00EA0021"/>
    <w:rsid w:val="00EA5690"/>
    <w:rsid w:val="00EB3D77"/>
    <w:rsid w:val="00ED3DCC"/>
    <w:rsid w:val="00EF205C"/>
    <w:rsid w:val="00F013D0"/>
    <w:rsid w:val="00F1026B"/>
    <w:rsid w:val="00F26EE9"/>
    <w:rsid w:val="00F27FF7"/>
    <w:rsid w:val="00F41344"/>
    <w:rsid w:val="00F87FC8"/>
    <w:rsid w:val="00F9125C"/>
    <w:rsid w:val="00F945C3"/>
    <w:rsid w:val="00FA75B8"/>
    <w:rsid w:val="00FC04B3"/>
    <w:rsid w:val="00FC40CD"/>
    <w:rsid w:val="00FD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5C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0CEEC306104B2DB906A7C238D17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0F74D-3AB0-4464-8D03-81930DB72B54}"/>
      </w:docPartPr>
      <w:docPartBody>
        <w:p w:rsidR="00514EA7" w:rsidRDefault="00514EA7">
          <w:pPr>
            <w:pStyle w:val="EC0CEEC306104B2DB906A7C238D17F8B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EA7"/>
    <w:rsid w:val="00015434"/>
    <w:rsid w:val="0051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EC0CEEC306104B2DB906A7C238D17F8B">
    <w:name w:val="EC0CEEC306104B2DB906A7C238D17F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2022-03-02T16:30:00Z</dcterms:created>
  <dcterms:modified xsi:type="dcterms:W3CDTF">2022-03-02T16:30:00Z</dcterms:modified>
</cp:coreProperties>
</file>